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RECORDS KEEPING  </w:t>
      </w:r>
    </w:p>
    <w:p w:rsidR="00000000" w:rsidDel="00000000" w:rsidP="00000000" w:rsidRDefault="00000000" w:rsidRPr="00000000" w14:paraId="00000002">
      <w:pPr>
        <w:pageBreakBefore w:val="0"/>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ensuring that it retains employee records in accordance with the Ontario Occupational Health and Safety Act (OHSA), Ontario’s Employment Standards Act (ESA), and any other applicable legislation. </w:t>
      </w:r>
      <w:r w:rsidDel="00000000" w:rsidR="00000000" w:rsidRPr="00000000">
        <w:rPr>
          <w:rtl w:val="0"/>
        </w:rPr>
      </w:r>
    </w:p>
    <w:p w:rsidR="00000000" w:rsidDel="00000000" w:rsidP="00000000" w:rsidRDefault="00000000" w:rsidRPr="00000000" w14:paraId="00000003">
      <w:pPr>
        <w:pageBreakBefore w:val="0"/>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4">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will ensure that it retains the required information for its employees, specifically their records of employment, records of health and safety activity, and any other records as required.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follow the principles of the </w:t>
      </w:r>
      <w:r w:rsidDel="00000000" w:rsidR="00000000" w:rsidRPr="00000000">
        <w:rPr>
          <w:rFonts w:ascii="Calibri" w:cs="Calibri" w:eastAsia="Calibri" w:hAnsi="Calibri"/>
          <w:i w:val="1"/>
          <w:highlight w:val="white"/>
          <w:rtl w:val="0"/>
        </w:rPr>
        <w:t xml:space="preserve">Personal Information Protection and Electronic Documents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Act</w:t>
      </w:r>
      <w:r w:rsidDel="00000000" w:rsidR="00000000" w:rsidRPr="00000000">
        <w:rPr>
          <w:rFonts w:ascii="Calibri" w:cs="Calibri" w:eastAsia="Calibri" w:hAnsi="Calibri"/>
          <w:highlight w:val="white"/>
          <w:rtl w:val="0"/>
        </w:rPr>
        <w:t xml:space="preserve"> (PIPEDA) and will ensure that access is limited and that only the necessary private information is collected. </w:t>
      </w:r>
    </w:p>
    <w:p w:rsidR="00000000" w:rsidDel="00000000" w:rsidP="00000000" w:rsidRDefault="00000000" w:rsidRPr="00000000" w14:paraId="0000000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records will be kept in a secure location and this location will only be accessed by the (</w:t>
      </w:r>
      <w:r w:rsidDel="00000000" w:rsidR="00000000" w:rsidRPr="00000000">
        <w:rPr>
          <w:rFonts w:ascii="Calibri" w:cs="Calibri" w:eastAsia="Calibri" w:hAnsi="Calibri"/>
          <w:highlight w:val="yellow"/>
          <w:rtl w:val="0"/>
        </w:rPr>
        <w:t xml:space="preserve">Insert titles of those with access</w:t>
      </w:r>
      <w:r w:rsidDel="00000000" w:rsidR="00000000" w:rsidRPr="00000000">
        <w:rPr>
          <w:rFonts w:ascii="Calibri" w:cs="Calibri" w:eastAsia="Calibri" w:hAnsi="Calibri"/>
          <w:highlight w:val="white"/>
          <w:rtl w:val="0"/>
        </w:rPr>
        <w:t xml:space="preserve">). In the event of a request from a government agency,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provide access as requested. </w:t>
      </w:r>
    </w:p>
    <w:p w:rsidR="00000000" w:rsidDel="00000000" w:rsidP="00000000" w:rsidRDefault="00000000" w:rsidRPr="00000000" w14:paraId="0000000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Access</w:t>
      </w:r>
    </w:p>
    <w:p w:rsidR="00000000" w:rsidDel="00000000" w:rsidP="00000000" w:rsidRDefault="00000000" w:rsidRPr="00000000" w14:paraId="0000000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request to view their files by speaking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an employee requests a correction to their file (e.g., a change of address, etc.), their request will be responded to within a minimum of 30 days from the date it was made.</w:t>
      </w:r>
    </w:p>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not be permitted to view documents that would infringe on the private information of any other person. This information will be omitted so that the employee is only viewing their own private information.</w:t>
      </w:r>
    </w:p>
    <w:p w:rsidR="00000000" w:rsidDel="00000000" w:rsidP="00000000" w:rsidRDefault="00000000" w:rsidRPr="00000000" w14:paraId="0000000D">
      <w:pPr>
        <w:pageBreakBefore w:val="0"/>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w:t>
      </w:r>
    </w:p>
    <w:p w:rsidR="00000000" w:rsidDel="00000000" w:rsidP="00000000" w:rsidRDefault="00000000" w:rsidRPr="00000000" w14:paraId="0000000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it retains the following employment information for each employee, as per the ESA:</w:t>
      </w:r>
    </w:p>
    <w:p w:rsidR="00000000" w:rsidDel="00000000" w:rsidP="00000000" w:rsidRDefault="00000000" w:rsidRPr="00000000" w14:paraId="0000001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name and address;</w:t>
      </w:r>
    </w:p>
    <w:p w:rsidR="00000000" w:rsidDel="00000000" w:rsidP="00000000" w:rsidRDefault="00000000" w:rsidRPr="00000000" w14:paraId="00000013">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date of birth (if the employee is a student and is under 18 years of age);</w:t>
      </w:r>
    </w:p>
    <w:p w:rsidR="00000000" w:rsidDel="00000000" w:rsidP="00000000" w:rsidRDefault="00000000" w:rsidRPr="00000000" w14:paraId="00000014">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date of hire;</w:t>
      </w:r>
    </w:p>
    <w:p w:rsidR="00000000" w:rsidDel="00000000" w:rsidP="00000000" w:rsidRDefault="00000000" w:rsidRPr="00000000" w14:paraId="00000015">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dates and times that the employee worked;</w:t>
      </w:r>
    </w:p>
    <w:p w:rsidR="00000000" w:rsidDel="00000000" w:rsidP="00000000" w:rsidRDefault="00000000" w:rsidRPr="00000000" w14:paraId="00000016">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any cases when an employee has two or more regular rates of pay for work performed in a work week, for example if they worked overtime, the records of the hours worked (including the dates and times) at each rate of pay (and the rates of pay) must be retained; and</w:t>
      </w:r>
    </w:p>
    <w:p w:rsidR="00000000" w:rsidDel="00000000" w:rsidP="00000000" w:rsidRDefault="00000000" w:rsidRPr="00000000" w14:paraId="00000017">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number of hours the employee worked each day and each week.</w:t>
      </w:r>
    </w:p>
    <w:p w:rsidR="00000000" w:rsidDel="00000000" w:rsidP="00000000" w:rsidRDefault="00000000" w:rsidRPr="00000000" w14:paraId="00000018">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Wage and Pay Statements</w:t>
      </w:r>
    </w:p>
    <w:p w:rsidR="00000000" w:rsidDel="00000000" w:rsidP="00000000" w:rsidRDefault="00000000" w:rsidRPr="00000000" w14:paraId="0000001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provided with the following information with regards to their wages and pay:</w:t>
      </w:r>
    </w:p>
    <w:p w:rsidR="00000000" w:rsidDel="00000000" w:rsidP="00000000" w:rsidRDefault="00000000" w:rsidRPr="00000000" w14:paraId="0000001C">
      <w:pPr>
        <w:pageBreakBefore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pay period for which they are being paid;</w:t>
      </w:r>
    </w:p>
    <w:p w:rsidR="00000000" w:rsidDel="00000000" w:rsidP="00000000" w:rsidRDefault="00000000" w:rsidRPr="00000000" w14:paraId="0000001D">
      <w:pPr>
        <w:pageBreakBefore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wage rate, if there is one;</w:t>
      </w:r>
    </w:p>
    <w:p w:rsidR="00000000" w:rsidDel="00000000" w:rsidP="00000000" w:rsidRDefault="00000000" w:rsidRPr="00000000" w14:paraId="0000001E">
      <w:pPr>
        <w:pageBreakBefore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gross amount of wages and how that gross amount is calculated;</w:t>
      </w:r>
    </w:p>
    <w:p w:rsidR="00000000" w:rsidDel="00000000" w:rsidP="00000000" w:rsidRDefault="00000000" w:rsidRPr="00000000" w14:paraId="0000001F">
      <w:pPr>
        <w:pageBreakBefore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amount and purpose for any deductions from their gross wages;</w:t>
      </w:r>
    </w:p>
    <w:p w:rsidR="00000000" w:rsidDel="00000000" w:rsidP="00000000" w:rsidRDefault="00000000" w:rsidRPr="00000000" w14:paraId="00000020">
      <w:pPr>
        <w:pageBreakBefore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necessary, any amount tied to room or board if it is paid to the employee; and</w:t>
      </w:r>
    </w:p>
    <w:p w:rsidR="00000000" w:rsidDel="00000000" w:rsidP="00000000" w:rsidRDefault="00000000" w:rsidRPr="00000000" w14:paraId="00000021">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total net wages. </w:t>
      </w:r>
    </w:p>
    <w:p w:rsidR="00000000" w:rsidDel="00000000" w:rsidP="00000000" w:rsidRDefault="00000000" w:rsidRPr="00000000" w14:paraId="0000002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information may be provided electronically and employees will have the opportunity to receive a hard copy upon demand. 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pay stubs are provided (</w:t>
      </w:r>
      <w:r w:rsidDel="00000000" w:rsidR="00000000" w:rsidRPr="00000000">
        <w:rPr>
          <w:rFonts w:ascii="Calibri" w:cs="Calibri" w:eastAsia="Calibri" w:hAnsi="Calibri"/>
          <w:highlight w:val="yellow"/>
          <w:rtl w:val="0"/>
        </w:rPr>
        <w:t xml:space="preserve">Insert method, e.g., hard copy bi-weekly, or by email bi-weekly, etc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4">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Wages Paid Upon Termination</w:t>
      </w:r>
    </w:p>
    <w:p w:rsidR="00000000" w:rsidDel="00000000" w:rsidP="00000000" w:rsidRDefault="00000000" w:rsidRPr="00000000" w14:paraId="0000002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the employment relationship is terminated, either voluntarily or involuntarily, the employee will be provided with a final written statement which includes:</w:t>
      </w:r>
    </w:p>
    <w:p w:rsidR="00000000" w:rsidDel="00000000" w:rsidP="00000000" w:rsidRDefault="00000000" w:rsidRPr="00000000" w14:paraId="00000028">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gross amount of termination and/or severance pay being paid to the employee;</w:t>
      </w:r>
    </w:p>
    <w:p w:rsidR="00000000" w:rsidDel="00000000" w:rsidP="00000000" w:rsidRDefault="00000000" w:rsidRPr="00000000" w14:paraId="0000002A">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gross amount of any vacation pay being paid to the employee;</w:t>
      </w:r>
    </w:p>
    <w:p w:rsidR="00000000" w:rsidDel="00000000" w:rsidP="00000000" w:rsidRDefault="00000000" w:rsidRPr="00000000" w14:paraId="0000002B">
      <w:pPr>
        <w:pageBreakBefore w:val="0"/>
        <w:numPr>
          <w:ilvl w:val="1"/>
          <w:numId w:val="2"/>
        </w:numPr>
        <w:spacing w:line="240" w:lineRule="auto"/>
        <w:ind w:left="150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information will include how the amounts were calculated;</w:t>
      </w:r>
    </w:p>
    <w:p w:rsidR="00000000" w:rsidDel="00000000" w:rsidP="00000000" w:rsidRDefault="00000000" w:rsidRPr="00000000" w14:paraId="0000002C">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Which pay periods are being included in the final pay if there are more pay periods involved than the usual;</w:t>
      </w:r>
    </w:p>
    <w:p w:rsidR="00000000" w:rsidDel="00000000" w:rsidP="00000000" w:rsidRDefault="00000000" w:rsidRPr="00000000" w14:paraId="0000002D">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wage rate;</w:t>
      </w:r>
    </w:p>
    <w:p w:rsidR="00000000" w:rsidDel="00000000" w:rsidP="00000000" w:rsidRDefault="00000000" w:rsidRPr="00000000" w14:paraId="0000002E">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amount and purpose of any deduction from wages;</w:t>
      </w:r>
    </w:p>
    <w:p w:rsidR="00000000" w:rsidDel="00000000" w:rsidP="00000000" w:rsidRDefault="00000000" w:rsidRPr="00000000" w14:paraId="0000002F">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necessary, any amount paid for room or board required to be paid to the employee; and</w:t>
      </w:r>
    </w:p>
    <w:p w:rsidR="00000000" w:rsidDel="00000000" w:rsidP="00000000" w:rsidRDefault="00000000" w:rsidRPr="00000000" w14:paraId="00000030">
      <w:pPr>
        <w:pageBreakBefore w:val="0"/>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net amount of wages paid to the employee.</w:t>
      </w:r>
    </w:p>
    <w:p w:rsidR="00000000" w:rsidDel="00000000" w:rsidP="00000000" w:rsidRDefault="00000000" w:rsidRPr="00000000" w14:paraId="0000003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 for Working on a Public Holiday</w:t>
      </w:r>
    </w:p>
    <w:p w:rsidR="00000000" w:rsidDel="00000000" w:rsidP="00000000" w:rsidRDefault="00000000" w:rsidRPr="00000000" w14:paraId="0000003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retain all records of written or electronic agreements when an employee and the organization agree that an employee will work on a public holiday that would ordinarily be a working day for that employee.</w:t>
      </w:r>
    </w:p>
    <w:p w:rsidR="00000000" w:rsidDel="00000000" w:rsidP="00000000" w:rsidRDefault="00000000" w:rsidRPr="00000000" w14:paraId="0000003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different day is substituted for the public holiday,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provide the employee with a written statement (prior to the public holiday) that establishes:</w:t>
      </w:r>
    </w:p>
    <w:p w:rsidR="00000000" w:rsidDel="00000000" w:rsidP="00000000" w:rsidRDefault="00000000" w:rsidRPr="00000000" w14:paraId="0000003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pageBreakBefore w:val="0"/>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public holiday that the employee is to work;</w:t>
      </w:r>
    </w:p>
    <w:p w:rsidR="00000000" w:rsidDel="00000000" w:rsidP="00000000" w:rsidRDefault="00000000" w:rsidRPr="00000000" w14:paraId="00000039">
      <w:pPr>
        <w:pageBreakBefore w:val="0"/>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of the day that will be substituted for the public holiday; and</w:t>
      </w:r>
    </w:p>
    <w:p w:rsidR="00000000" w:rsidDel="00000000" w:rsidP="00000000" w:rsidRDefault="00000000" w:rsidRPr="00000000" w14:paraId="0000003A">
      <w:pPr>
        <w:pageBreakBefore w:val="0"/>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on which the statement is provided to the employee. </w:t>
      </w:r>
    </w:p>
    <w:p w:rsidR="00000000" w:rsidDel="00000000" w:rsidP="00000000" w:rsidRDefault="00000000" w:rsidRPr="00000000" w14:paraId="0000003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when a public holiday falls on a day that is not usually a working day for the employee, or on a day that the employee is on vacation,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substitute another day that is normally a work day for the employee to take off from work and for which they will be paid public holiday pay. In this case, the employee is to be provided with a written statement that outlines:</w:t>
      </w:r>
    </w:p>
    <w:p w:rsidR="00000000" w:rsidDel="00000000" w:rsidP="00000000" w:rsidRDefault="00000000" w:rsidRPr="00000000" w14:paraId="0000003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public holiday that is being substituted;</w:t>
      </w:r>
    </w:p>
    <w:p w:rsidR="00000000" w:rsidDel="00000000" w:rsidP="00000000" w:rsidRDefault="00000000" w:rsidRPr="00000000" w14:paraId="0000003F">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of the day that is substituted for the public holiday; and</w:t>
      </w:r>
    </w:p>
    <w:p w:rsidR="00000000" w:rsidDel="00000000" w:rsidP="00000000" w:rsidRDefault="00000000" w:rsidRPr="00000000" w14:paraId="00000040">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on which the statement is provided to the employee.</w:t>
      </w:r>
    </w:p>
    <w:p w:rsidR="00000000" w:rsidDel="00000000" w:rsidP="00000000" w:rsidRDefault="00000000" w:rsidRPr="00000000" w14:paraId="0000004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Vacation Pay</w:t>
      </w:r>
    </w:p>
    <w:p w:rsidR="00000000" w:rsidDel="00000000" w:rsidP="00000000" w:rsidRDefault="00000000" w:rsidRPr="00000000" w14:paraId="0000004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provide records of the vacation pay that it pays to employees on their pay statements and will keep the records of the vacation pay that has been paid out.</w:t>
      </w:r>
    </w:p>
    <w:p w:rsidR="00000000" w:rsidDel="00000000" w:rsidP="00000000" w:rsidRDefault="00000000" w:rsidRPr="00000000" w14:paraId="0000004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Leaves of Absence</w:t>
      </w:r>
    </w:p>
    <w:p w:rsidR="00000000" w:rsidDel="00000000" w:rsidP="00000000" w:rsidRDefault="00000000" w:rsidRPr="00000000" w14:paraId="0000004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keep records of any leaves of absence requested by the employee, including any medical documentation or letters.</w:t>
      </w:r>
    </w:p>
    <w:p w:rsidR="00000000" w:rsidDel="00000000" w:rsidP="00000000" w:rsidRDefault="00000000" w:rsidRPr="00000000" w14:paraId="0000004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Written Agreements for Excess Hours or Averaging Overtime</w:t>
      </w:r>
    </w:p>
    <w:p w:rsidR="00000000" w:rsidDel="00000000" w:rsidP="00000000" w:rsidRDefault="00000000" w:rsidRPr="00000000" w14:paraId="0000004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retain written agreements relating to any agreements for excess hours and overtime averaging agreements.</w:t>
      </w:r>
    </w:p>
    <w:p w:rsidR="00000000" w:rsidDel="00000000" w:rsidP="00000000" w:rsidRDefault="00000000" w:rsidRPr="00000000" w14:paraId="0000004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pageBreakBefore w:val="0"/>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Additional Records</w:t>
      </w:r>
    </w:p>
    <w:p w:rsidR="00000000" w:rsidDel="00000000" w:rsidP="00000000" w:rsidRDefault="00000000" w:rsidRPr="00000000" w14:paraId="0000004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Pre-Employment</w:t>
      </w:r>
    </w:p>
    <w:p w:rsidR="00000000" w:rsidDel="00000000" w:rsidP="00000000" w:rsidRDefault="00000000" w:rsidRPr="00000000" w14:paraId="0000005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safely retain all pre-employment information, including an employee’s resume, references, any records of police checks, etc. Their signed offer of employment and job description will also be retained.</w:t>
      </w:r>
    </w:p>
    <w:p w:rsidR="00000000" w:rsidDel="00000000" w:rsidP="00000000" w:rsidRDefault="00000000" w:rsidRPr="00000000" w14:paraId="00000053">
      <w:pPr>
        <w:pageBreakBefore w:val="0"/>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4">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Emergency Contact Information</w:t>
      </w:r>
    </w:p>
    <w:p w:rsidR="00000000" w:rsidDel="00000000" w:rsidP="00000000" w:rsidRDefault="00000000" w:rsidRPr="00000000" w14:paraId="00000055">
      <w:pPr>
        <w:pageBreakBefore w:val="0"/>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6">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it has an emergency contact for each employee in their employee file in the event that an emergency occurs. Employees are asked to update this contact information if a relationship change occurs or their emergency contact’s information changes. </w:t>
      </w:r>
    </w:p>
    <w:p w:rsidR="00000000" w:rsidDel="00000000" w:rsidP="00000000" w:rsidRDefault="00000000" w:rsidRPr="00000000" w14:paraId="00000057">
      <w:pPr>
        <w:pageBreakBefore w:val="0"/>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8">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 of Progressive Discipline </w:t>
      </w:r>
    </w:p>
    <w:p w:rsidR="00000000" w:rsidDel="00000000" w:rsidP="00000000" w:rsidRDefault="00000000" w:rsidRPr="00000000" w14:paraId="0000005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A">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retain all records involved in the progressive discipline process, including:</w:t>
      </w:r>
    </w:p>
    <w:p w:rsidR="00000000" w:rsidDel="00000000" w:rsidP="00000000" w:rsidRDefault="00000000" w:rsidRPr="00000000" w14:paraId="0000005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pageBreakBefore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Verbal warnings;</w:t>
      </w:r>
    </w:p>
    <w:p w:rsidR="00000000" w:rsidDel="00000000" w:rsidP="00000000" w:rsidRDefault="00000000" w:rsidRPr="00000000" w14:paraId="0000005D">
      <w:pPr>
        <w:pageBreakBefore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warnings;</w:t>
      </w:r>
    </w:p>
    <w:p w:rsidR="00000000" w:rsidDel="00000000" w:rsidP="00000000" w:rsidRDefault="00000000" w:rsidRPr="00000000" w14:paraId="0000005E">
      <w:pPr>
        <w:pageBreakBefore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complaints from other employees and/or customers; and</w:t>
      </w:r>
    </w:p>
    <w:p w:rsidR="00000000" w:rsidDel="00000000" w:rsidP="00000000" w:rsidRDefault="00000000" w:rsidRPr="00000000" w14:paraId="0000005F">
      <w:pPr>
        <w:pageBreakBefore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reports of investigations conducted involving the employee.</w:t>
      </w:r>
    </w:p>
    <w:p w:rsidR="00000000" w:rsidDel="00000000" w:rsidP="00000000" w:rsidRDefault="00000000" w:rsidRPr="00000000" w14:paraId="0000006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 Development, and Performance Records</w:t>
      </w:r>
    </w:p>
    <w:p w:rsidR="00000000" w:rsidDel="00000000" w:rsidP="00000000" w:rsidRDefault="00000000" w:rsidRPr="00000000" w14:paraId="0000006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retain a record of all training completed by employees. Additionally, all records of yearly performance appraisals will be retained, as well as any compliments or commendations from customers or supervisors.</w:t>
      </w:r>
    </w:p>
    <w:p w:rsidR="00000000" w:rsidDel="00000000" w:rsidP="00000000" w:rsidRDefault="00000000" w:rsidRPr="00000000" w14:paraId="00000064">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Health-Related Information</w:t>
      </w:r>
    </w:p>
    <w:p w:rsidR="00000000" w:rsidDel="00000000" w:rsidP="00000000" w:rsidRDefault="00000000" w:rsidRPr="00000000" w14:paraId="0000006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pageBreakBefore w:val="0"/>
        <w:spacing w:line="240" w:lineRule="auto"/>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safely retain information that is provided to it by the employee involving their medical state. This will include any doctors’ notes, any benefit plan agreements, any records of workplace incidents or accidents, any records involving first aid, and any WSIB communications. </w:t>
      </w:r>
    </w:p>
    <w:p w:rsidR="00000000" w:rsidDel="00000000" w:rsidP="00000000" w:rsidRDefault="00000000" w:rsidRPr="00000000" w14:paraId="0000006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Record-Keeping Duration</w:t>
      </w:r>
    </w:p>
    <w:p w:rsidR="00000000" w:rsidDel="00000000" w:rsidP="00000000" w:rsidRDefault="00000000" w:rsidRPr="00000000" w14:paraId="0000006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information will be kept for a period of three years from the date it was created:</w:t>
      </w:r>
    </w:p>
    <w:p w:rsidR="00000000" w:rsidDel="00000000" w:rsidP="00000000" w:rsidRDefault="00000000" w:rsidRPr="00000000" w14:paraId="0000006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C">
      <w:pPr>
        <w:pageBreakBefore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Documents related to an employee’s leave of absence;</w:t>
      </w:r>
    </w:p>
    <w:p w:rsidR="00000000" w:rsidDel="00000000" w:rsidP="00000000" w:rsidRDefault="00000000" w:rsidRPr="00000000" w14:paraId="0000006D">
      <w:pPr>
        <w:pageBreakBefore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Vacation time and vacation pay (including how the vacation pay was calculated);</w:t>
      </w:r>
    </w:p>
    <w:p w:rsidR="00000000" w:rsidDel="00000000" w:rsidP="00000000" w:rsidRDefault="00000000" w:rsidRPr="00000000" w14:paraId="0000006E">
      <w:pPr>
        <w:pageBreakBefore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 included in an employee’s wage statement;</w:t>
      </w:r>
    </w:p>
    <w:p w:rsidR="00000000" w:rsidDel="00000000" w:rsidP="00000000" w:rsidRDefault="00000000" w:rsidRPr="00000000" w14:paraId="0000006F">
      <w:pPr>
        <w:pageBreakBefore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agreements for excess hours or overtime averaging agreements;</w:t>
      </w:r>
    </w:p>
    <w:p w:rsidR="00000000" w:rsidDel="00000000" w:rsidP="00000000" w:rsidRDefault="00000000" w:rsidRPr="00000000" w14:paraId="00000070">
      <w:pPr>
        <w:pageBreakBefore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of birth for any students under the age of 18 until they turn 21 or for three years after they cease to be employed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and</w:t>
      </w:r>
    </w:p>
    <w:p w:rsidR="00000000" w:rsidDel="00000000" w:rsidP="00000000" w:rsidRDefault="00000000" w:rsidRPr="00000000" w14:paraId="00000071">
      <w:pPr>
        <w:pageBreakBefore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Upon termination, records of the employee’s name, address, and employment start date.</w:t>
      </w:r>
    </w:p>
    <w:p w:rsidR="00000000" w:rsidDel="00000000" w:rsidP="00000000" w:rsidRDefault="00000000" w:rsidRPr="00000000" w14:paraId="0000007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3">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any records that need to be disposed of are destroyed so that the private information cannot be accessed. This will be done by shredding documents and ensuring that soft-copies are erased from computer storage.</w:t>
      </w:r>
    </w:p>
    <w:p w:rsidR="00000000" w:rsidDel="00000000" w:rsidP="00000000" w:rsidRDefault="00000000" w:rsidRPr="00000000" w14:paraId="00000074">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384.00000000000006"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center"/>
      <w:rPr/>
    </w:pPr>
    <w:r w:rsidDel="00000000" w:rsidR="00000000" w:rsidRPr="00000000">
      <w:rPr/>
      <w:drawing>
        <wp:inline distB="114300" distT="114300" distL="114300" distR="114300">
          <wp:extent cx="1924050" cy="58280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4050" cy="582804"/>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xx2HFevqO6HIjDIGxX5S6438bQ==">AMUW2mUqrVa9TxZKQITMQ5AVQAU3NBQPU+ZjG8x6W0c/4IQoZ/LSbmgQR/Ombyo7VgOm0u0r6g972sfesTgr5TIbNKUlZGe46MmFT6JGMMSYzE9xtlPEauQuxNxKCggyadfrld/5YYxJ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